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B90" w:rsidRPr="00B35B90" w:rsidRDefault="00B35B90" w:rsidP="00B35B90">
      <w:pPr>
        <w:spacing w:before="280" w:after="280" w:line="240" w:lineRule="auto"/>
        <w:rPr>
          <w:rFonts w:asciiTheme="minorHAnsi" w:eastAsia="Times New Roman" w:hAnsiTheme="minorHAnsi" w:cstheme="minorHAnsi"/>
          <w:szCs w:val="24"/>
          <w:lang w:eastAsia="fi-FI"/>
        </w:rPr>
      </w:pPr>
      <w:bookmarkStart w:id="0" w:name="_GoBack"/>
      <w:bookmarkEnd w:id="0"/>
      <w:r>
        <w:rPr>
          <w:rStyle w:val="Otsikko1Char"/>
          <w:lang w:eastAsia="fi-FI"/>
        </w:rPr>
        <w:t>Harrastustoiminnan ohjaajien toimenkuva Lahdessa</w:t>
      </w:r>
      <w:r w:rsidRPr="00B35B90">
        <w:rPr>
          <w:rFonts w:asciiTheme="minorHAnsi" w:eastAsia="Times New Roman" w:hAnsiTheme="minorHAnsi" w:cstheme="minorHAnsi"/>
          <w:color w:val="000000"/>
          <w:szCs w:val="24"/>
          <w:lang w:eastAsia="fi-FI"/>
        </w:rPr>
        <w:br/>
      </w:r>
      <w:r w:rsidRPr="00B35B90">
        <w:rPr>
          <w:rFonts w:asciiTheme="minorHAnsi" w:eastAsia="Times New Roman" w:hAnsiTheme="minorHAnsi" w:cstheme="minorHAnsi"/>
          <w:color w:val="000000"/>
          <w:szCs w:val="24"/>
          <w:lang w:eastAsia="fi-FI"/>
        </w:rPr>
        <w:br/>
        <w:t>Pilotista saatujen kokemusten pohjalta toimintaa toteuttamaan palkataan harrastustoiminnan ohjaaja jokaiselle yläkoululle. Harrastustoiminnan ohjaajilla on merkittävä rooli harrastusaktiivisuuden lisäämisessä sekä koulupäivän aikana</w:t>
      </w:r>
      <w:r>
        <w:rPr>
          <w:rFonts w:asciiTheme="minorHAnsi" w:eastAsia="Times New Roman" w:hAnsiTheme="minorHAnsi" w:cstheme="minorHAnsi"/>
          <w:color w:val="000000"/>
          <w:szCs w:val="24"/>
          <w:lang w:eastAsia="fi-FI"/>
        </w:rPr>
        <w:t>,</w:t>
      </w:r>
      <w:r w:rsidRPr="00B35B90">
        <w:rPr>
          <w:rFonts w:asciiTheme="minorHAnsi" w:eastAsia="Times New Roman" w:hAnsiTheme="minorHAnsi" w:cstheme="minorHAnsi"/>
          <w:color w:val="000000"/>
          <w:szCs w:val="24"/>
          <w:lang w:eastAsia="fi-FI"/>
        </w:rPr>
        <w:t xml:space="preserve"> että koulun jälkeisessä toiminnassa. </w:t>
      </w:r>
    </w:p>
    <w:p w:rsidR="00B35B90" w:rsidRPr="00B35B90" w:rsidRDefault="00B35B90" w:rsidP="00B35B90">
      <w:pPr>
        <w:spacing w:before="280" w:after="280" w:line="240" w:lineRule="auto"/>
        <w:rPr>
          <w:rFonts w:asciiTheme="minorHAnsi" w:eastAsia="Times New Roman" w:hAnsiTheme="minorHAnsi" w:cstheme="minorHAnsi"/>
          <w:szCs w:val="24"/>
          <w:lang w:eastAsia="fi-FI"/>
        </w:rPr>
      </w:pPr>
      <w:r w:rsidRPr="00B35B90">
        <w:rPr>
          <w:rFonts w:asciiTheme="minorHAnsi" w:eastAsia="Times New Roman" w:hAnsiTheme="minorHAnsi" w:cstheme="minorHAnsi"/>
          <w:color w:val="000000"/>
          <w:szCs w:val="24"/>
          <w:lang w:eastAsia="fi-FI"/>
        </w:rPr>
        <w:t>Ohjaajat toteuttavat kaikilla yläkouluilla ja tarvittaessa lähialueen alakouluilla matalankynnyksen avointa harrastustoimintaa. Harrastustoiminnan ohjaajalla on valmiuksia ohjata yksilöllisemmin myös erityistä tukea ja rohkaisua tarvitsevia lapsia ja nuoria. Joitain erikoisempia toivottuja harrastuksia, kuten koodausta, ostetaan tarvittaessa ko. toimintaa toteuttavilta toimijoilta.</w:t>
      </w:r>
    </w:p>
    <w:p w:rsidR="00B35B90" w:rsidRPr="00B35B90" w:rsidRDefault="00B35B90" w:rsidP="00B35B90">
      <w:pPr>
        <w:spacing w:before="280" w:after="280" w:line="240" w:lineRule="auto"/>
        <w:rPr>
          <w:rFonts w:asciiTheme="minorHAnsi" w:eastAsia="Times New Roman" w:hAnsiTheme="minorHAnsi" w:cstheme="minorHAnsi"/>
          <w:szCs w:val="24"/>
          <w:lang w:eastAsia="fi-FI"/>
        </w:rPr>
      </w:pPr>
      <w:r w:rsidRPr="00B35B90">
        <w:rPr>
          <w:rFonts w:asciiTheme="minorHAnsi" w:eastAsia="Times New Roman" w:hAnsiTheme="minorHAnsi" w:cstheme="minorHAnsi"/>
          <w:color w:val="000000"/>
          <w:szCs w:val="24"/>
          <w:lang w:eastAsia="fi-FI"/>
        </w:rPr>
        <w:t>Yläkoulun arjessa harrastustoiminnan ohjaajat, koulunuorisotyöntekijät ja alueen muut nuorisonohjaajat ovat näkyvä osa myös koulupäivän aikana. Mukavan kohtaamisen yhteydessä nuorten kanssa keskustellaan muun muassa harrastustoiveista ja kohdatessa etsitään aktiivisesti toiminnan ulkopuolella olevia nuoria sekä innostetaan heitä mukaan.</w:t>
      </w:r>
    </w:p>
    <w:p w:rsidR="00B35B90" w:rsidRPr="00B35B90" w:rsidRDefault="00B35B90" w:rsidP="00B35B90">
      <w:pPr>
        <w:spacing w:before="280" w:after="280" w:line="240" w:lineRule="auto"/>
        <w:rPr>
          <w:rFonts w:asciiTheme="minorHAnsi" w:eastAsia="Times New Roman" w:hAnsiTheme="minorHAnsi" w:cstheme="minorHAnsi"/>
          <w:szCs w:val="24"/>
          <w:lang w:eastAsia="fi-FI"/>
        </w:rPr>
      </w:pPr>
      <w:r w:rsidRPr="00B35B90">
        <w:rPr>
          <w:rFonts w:asciiTheme="minorHAnsi" w:eastAsia="Times New Roman" w:hAnsiTheme="minorHAnsi" w:cstheme="minorHAnsi"/>
          <w:color w:val="000000"/>
          <w:szCs w:val="24"/>
          <w:lang w:eastAsia="fi-FI"/>
        </w:rPr>
        <w:t>Tehtävä:</w:t>
      </w:r>
    </w:p>
    <w:p w:rsidR="00B35B90" w:rsidRPr="00B35B90" w:rsidRDefault="00B35B90" w:rsidP="00B35B90">
      <w:pPr>
        <w:spacing w:before="280" w:after="280" w:line="240" w:lineRule="auto"/>
        <w:rPr>
          <w:rFonts w:asciiTheme="minorHAnsi" w:eastAsia="Times New Roman" w:hAnsiTheme="minorHAnsi" w:cstheme="minorHAnsi"/>
          <w:szCs w:val="24"/>
          <w:lang w:eastAsia="fi-FI"/>
        </w:rPr>
      </w:pPr>
      <w:r w:rsidRPr="00B35B90">
        <w:rPr>
          <w:rFonts w:asciiTheme="minorHAnsi" w:eastAsia="Times New Roman" w:hAnsiTheme="minorHAnsi" w:cstheme="minorHAnsi"/>
          <w:color w:val="000000"/>
          <w:szCs w:val="24"/>
          <w:lang w:eastAsia="fi-FI"/>
        </w:rPr>
        <w:t>Tehtävänä on nuorten toiveisiin ja tarpeisiin pohjautuvan matalankynnyksen harrastustoiminnan toteuttaminen, suunnittelu ja kehittäminen koulupäivän yhteydessä osana harrastamisen Lahden mallin hanketta.</w:t>
      </w:r>
    </w:p>
    <w:p w:rsidR="00B35B90" w:rsidRPr="00B35B90" w:rsidRDefault="00B35B90" w:rsidP="00B35B90">
      <w:pPr>
        <w:spacing w:before="280" w:after="280" w:line="240" w:lineRule="auto"/>
        <w:rPr>
          <w:rFonts w:asciiTheme="minorHAnsi" w:eastAsia="Times New Roman" w:hAnsiTheme="minorHAnsi" w:cstheme="minorHAnsi"/>
          <w:szCs w:val="24"/>
          <w:lang w:eastAsia="fi-FI"/>
        </w:rPr>
      </w:pPr>
      <w:r w:rsidRPr="00B35B90">
        <w:rPr>
          <w:rFonts w:asciiTheme="minorHAnsi" w:eastAsia="Times New Roman" w:hAnsiTheme="minorHAnsi" w:cstheme="minorHAnsi"/>
          <w:color w:val="000000"/>
          <w:szCs w:val="24"/>
          <w:lang w:eastAsia="fi-FI"/>
        </w:rPr>
        <w:t>Tehtävän kelpoisuusehtona on nuorisoalan tai liikunnanohjauksen toisen asteen ammatillinen tutkinto, yhteisöpedagogi (AMK), liikunnanohjaaja (AMK) tai sosionomi (AMK). Tehtävän menestyksellinen hoitaminen vaatii kokemusta nuorten kanssa työskentelystä ja harrastusryhmien ohjaamisesta.</w:t>
      </w:r>
    </w:p>
    <w:p w:rsidR="00B35B90" w:rsidRPr="00B35B90" w:rsidRDefault="00B35B90" w:rsidP="00B35B90">
      <w:pPr>
        <w:spacing w:before="280" w:after="0" w:line="240" w:lineRule="auto"/>
        <w:rPr>
          <w:rFonts w:asciiTheme="minorHAnsi" w:eastAsia="Times New Roman" w:hAnsiTheme="minorHAnsi" w:cstheme="minorHAnsi"/>
          <w:szCs w:val="24"/>
          <w:lang w:eastAsia="fi-FI"/>
        </w:rPr>
      </w:pPr>
      <w:r w:rsidRPr="00B35B90">
        <w:rPr>
          <w:rFonts w:asciiTheme="minorHAnsi" w:eastAsia="Times New Roman" w:hAnsiTheme="minorHAnsi" w:cstheme="minorHAnsi"/>
          <w:color w:val="000000"/>
          <w:szCs w:val="24"/>
          <w:lang w:eastAsia="fi-FI"/>
        </w:rPr>
        <w:t>Työssä tarvitset hyviä vuorovaikutus- ja viestintätaitoja, yhteistyökykyä, oma-aloitteisuutta sekä vastuullista ja kehittävää työotetta. Katsomme eduksi vankan kokemuksen nuorisotyön eri osa-alueilta ja moniammatillisesta yhteistyöstä. Arvostamme kykyä organisoida ja taitoa toimia muuttuvissa arjen tilanteissa.</w:t>
      </w:r>
    </w:p>
    <w:p w:rsidR="009F7384" w:rsidRPr="00B35B90" w:rsidRDefault="009F7384">
      <w:pPr>
        <w:rPr>
          <w:rFonts w:asciiTheme="minorHAnsi" w:hAnsiTheme="minorHAnsi" w:cstheme="minorHAnsi"/>
          <w:szCs w:val="24"/>
        </w:rPr>
      </w:pPr>
    </w:p>
    <w:sectPr w:rsidR="009F7384" w:rsidRPr="00B35B9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90"/>
    <w:rsid w:val="001715AE"/>
    <w:rsid w:val="002D4980"/>
    <w:rsid w:val="00633140"/>
    <w:rsid w:val="008245F5"/>
    <w:rsid w:val="009E0427"/>
    <w:rsid w:val="009F7384"/>
    <w:rsid w:val="00B35B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D882"/>
  <w15:chartTrackingRefBased/>
  <w15:docId w15:val="{2FE35854-3C90-4FA7-B138-6CEDD6B5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E0427"/>
    <w:rPr>
      <w:rFonts w:ascii="Arial" w:hAnsi="Arial"/>
      <w:sz w:val="24"/>
    </w:rPr>
  </w:style>
  <w:style w:type="paragraph" w:styleId="Otsikko1">
    <w:name w:val="heading 1"/>
    <w:basedOn w:val="Normaali"/>
    <w:next w:val="Normaali"/>
    <w:link w:val="Otsikko1Char"/>
    <w:uiPriority w:val="9"/>
    <w:qFormat/>
    <w:rsid w:val="002D4980"/>
    <w:pPr>
      <w:keepNext/>
      <w:keepLines/>
      <w:spacing w:before="240" w:after="0"/>
      <w:outlineLvl w:val="0"/>
    </w:pPr>
    <w:rPr>
      <w:rFonts w:eastAsiaTheme="majorEastAsia" w:cstheme="majorBidi"/>
      <w:b/>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D4980"/>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1655</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Vartiainen Tarja</dc:creator>
  <cp:keywords/>
  <dc:description/>
  <cp:lastModifiedBy>Vartiainen Tarja</cp:lastModifiedBy>
  <cp:revision>1</cp:revision>
  <dcterms:created xsi:type="dcterms:W3CDTF">2021-06-14T05:50:00Z</dcterms:created>
  <dcterms:modified xsi:type="dcterms:W3CDTF">2021-06-14T05:53:00Z</dcterms:modified>
</cp:coreProperties>
</file>